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65" w:rsidRDefault="00BE4CAE" w:rsidP="00BE4CAE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705600" cy="991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3.4.1.Начало занятий в 8.30.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E4CAE" w:rsidRDefault="00BE4CAE" w:rsidP="00C71E70">
      <w:pPr>
        <w:widowControl w:val="0"/>
        <w:shd w:val="clear" w:color="auto" w:fill="FF000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3.4.2.Продолжительность урока: 45 минут – 2-9 классах, в 1 классе - в сентябре, октябре - по 3 урока в день по 35 минут каждый, в ноябре – декабре - по 4 урока по 35 минут каждый; январь- май - по 4 урока по 45минут каждый;</w:t>
      </w:r>
      <w:proofErr w:type="gramEnd"/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Перед началом каждого урока подается звонок. По окончании урока учитель и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выходят из кабинета. Классные руководители и учителя во время перемен дежурят и обеспечивают дисциплину учеников, а также несут ответственность за поведение детей на всех переменах.</w:t>
      </w:r>
    </w:p>
    <w:p w:rsidR="00BE4CAE" w:rsidRDefault="00BE4CAE" w:rsidP="00BE4CA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Дежурство по МОУ ООШ 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орюши педагогов, классных коллективов и их классных руководителей осуществляются в соответствии с «Положением о дежурстве» и определяется графиком дежурств, составленным заместителем директора по учебно-воспитательной работе в начале каждого учебного года и утверждается директором МОУ ООШ с.Горюши.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3.4.5.Время начала работы каждого учителя – за 15 минут до начала своего первого урока. Дежурство учителей по школе начинается за 20 минут до начала учебных занятий и  заканчивается через 20 минут после окончания последнего урока в смене и 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3.4.6. 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3.4.7.Учителям категорически запрещается впускать в класс посторонних лиц без предварительного разрешения директора школы, а в случае его отсутствия – заместителя по учебно-воспитательной работе.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3.4.8.Ответственному за пропускной режим МОУ ООШ 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орюши категорически запрещается впускать в здание школы посторонних (иных) лиц без предварительного разрешения.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3.4.9.Учителям не разрешается принимать задолженности у обучающихся в то время, когда у них по расписанию имеются другие уроки. </w:t>
      </w:r>
      <w:proofErr w:type="gramEnd"/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3.4.11.Категорически запрещается отпускать учеников с уроков на различные мероприятия (репетиции, соревнования) без разрешения администрации школы.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3.4.12.Категорически запрещается удаление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класса, моральное или физическое воздействие на обучающихся.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3.4.13.Категорически запрещается выставление итоговых оценок или их изменение после даты, указанной в приказе об окончании триместра. Перенос аттестации по уважительным причинам может быть разрешен только по заявлению родителей (законных представителей) обучающихся.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3.4.15.Организация воспитательного процесса в МОУ ООШ 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орюши регламентируется расписанием работы  кружков, секций, детских общественных объединений.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3.4.16.Учитель,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3.4.17.Классные руководители в соответствии с графиком дежурства, сопровождают детей в столовую, присутствуют при приеме пищи детьми и обеспечивают порядок.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3.4.18.Проведение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</w:t>
      </w:r>
      <w:proofErr w:type="gramStart"/>
      <w:r>
        <w:rPr>
          <w:rFonts w:ascii="Times New Roman" w:hAnsi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назначен приказом директора.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3.4.19.Работа спортивных секций, кружков допускается только по расписанию, утвержденному директором школы.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3.4.20.График питания обучающихся, дежурства по школе утверждается директором школы ежегодно.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Все обучающихся 2-9 классов аттестуются по триместрам. Оценивание уровня знаний, умений и навыков, обучающихся и качество преподавания проводить в соответствии с Положениями: о текущем контроле и промежуточной аттестации,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контроле. 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Государственная (итоговая) аттестация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освоивших образовательные программы основного общего образования, проводится в форме, устанавливаемой федеральным органом исполнительной власти, отвечающим за выработку государственной политики в сфере образования.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Режим рабочего времени и времени отдыха работников ОУ: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устанавливается 6-дневная рабочая неделя с выходным днем воскресеньем.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Нормируемая часть рабочего времени работника определяется в соответствии с трудовым законодательством и тарификационным списком.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Другая часть педагогической работы работников, требующая затрат рабочего времени, которая не конкретизирована по количеству часов, вытекает из их должностных обязанностей, предусмотренных Уставом МОУ ООШ 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орюши и Правилами внутреннего трудового распорядка и регулируются графиками и планами работы и может быть связана с: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программой.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37" w:lineRule="auto"/>
        <w:ind w:left="5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Ведение документации.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37" w:lineRule="auto"/>
        <w:ind w:left="560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4.1.Всем педагогам при ведении классного журнала следует руководствоваться «Инструкцией по ведению классных журналов».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4.2.Внесение изменений в классные журналы (зачисление и выбытие учеников) производит только классный руководитель по приказу директора школы.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4.3.Заместитель директора по учебно-воспитательной работе обеспечивает своевременность выдачи своим подчиненным журналов и их сохранность в течение учебного года, а также ежемесячную проверку.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Режим работы учебно-вспомогательного и обслуживающего персонала.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5.1.Режим работы учебно-вспомогательного и обслуживающего персонала определяется из расчета нормативного количества часов на ставку по шестидневной рабочей неделе, согласовывается с председателем профсоюзного комитета школы и утверждается директором школы.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5.2.Пропускной режим осуществляется в дневное время дежурным уборщиком служебных помещений, дежурным учителем, ответственным администратором.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5.3.Посетители школы ожидают встречи с педагогами в фойе. Посетителям запрещается парковать машины на территории школы.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5.4.Графики работы всех педагогических работников школы регламентируются Правилами внутреннего трудового распорядка и утверждаются приказом директора на текущий год.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Режим работы в выходные и праздничные дни.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сотрудников в выходные и праздничные дни осуществляется в соответствии со статьями 111, 112 Трудового Кодекса Российской Федерации и регламентируется приказом директора.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Режим работы МОУ ООШ 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орюши в каникулы.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осенних, зимних, весенних каникул педагогический и учебно-вспомогательный персонал работают согласно утвержденному плану работы, графиками работ с указанием видов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>
        <w:rPr>
          <w:rFonts w:ascii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пределах установленного ему объема учебной нагрузки (педагогической работы).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Режим работы МОУ ООШ 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орюши в период летнего отдыха и оздоровления обучающихся.</w:t>
      </w:r>
    </w:p>
    <w:p w:rsidR="00BE4CAE" w:rsidRDefault="00BE4CAE" w:rsidP="00BE4CA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8.1.Летняя кампания проводится с целью оздоровления обучающихся Школы, воспитания у них трудолюбия, любви к окружающей среде, формирования здорового образа жизни и обеспечения занятости детей в летнее время. В период проведения летней кампании в Школе функционирует лагерь с дневным пребыванием детей. </w:t>
      </w:r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8.2.Организация воспитательного процесса в Школе в летний период регламентируется приказом директора школы «Об организации летнего отдыха и оздоровления обучающихся»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4CAE" w:rsidRDefault="00BE4CAE" w:rsidP="00BE4C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E4CAE">
          <w:pgSz w:w="11900" w:h="16840"/>
          <w:pgMar w:top="255" w:right="840" w:bottom="1011" w:left="854" w:header="737" w:footer="113" w:gutter="0"/>
          <w:cols w:space="720"/>
        </w:sectPr>
      </w:pPr>
      <w:r>
        <w:rPr>
          <w:rFonts w:ascii="Times New Roman" w:hAnsi="Times New Roman"/>
          <w:sz w:val="24"/>
          <w:szCs w:val="24"/>
        </w:rPr>
        <w:t>8.3.Педагогические работники, для которых каникулярный период не совпадает с оплачиваемым отпуском, привлекаются к работе в оздоровительных лагерях с дневным пребыванием детей на базе ОУ. Режим рабочего времени педагогических работников устанавливается с учетом выполняемой ими работы и определяется правилами  внутреннего  трудового  распорядка  образовательного   учреждения, графиками работы, коллективным договором.</w:t>
      </w:r>
    </w:p>
    <w:p w:rsidR="00BE4CAE" w:rsidRDefault="00BE4CAE" w:rsidP="00BE4CAE"/>
    <w:sectPr w:rsidR="00BE4CAE" w:rsidSect="00E7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4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AE"/>
    <w:rsid w:val="00467262"/>
    <w:rsid w:val="00BE4CAE"/>
    <w:rsid w:val="00C71E70"/>
    <w:rsid w:val="00E7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1284</Words>
  <Characters>7324</Characters>
  <Application>Microsoft Office Word</Application>
  <DocSecurity>0</DocSecurity>
  <Lines>61</Lines>
  <Paragraphs>17</Paragraphs>
  <ScaleCrop>false</ScaleCrop>
  <Company>МОУ ООШ села Дубовый Гай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kko1</cp:lastModifiedBy>
  <cp:revision>3</cp:revision>
  <dcterms:created xsi:type="dcterms:W3CDTF">2016-02-02T15:59:00Z</dcterms:created>
  <dcterms:modified xsi:type="dcterms:W3CDTF">2016-02-08T08:22:00Z</dcterms:modified>
</cp:coreProperties>
</file>